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C257E3">
      <w:pPr>
        <w:rPr>
          <w:rFonts w:ascii="Arial" w:hAnsi="Arial" w:cs="Arial"/>
          <w:b/>
          <w:bCs/>
          <w:color w:val="13183E"/>
          <w:sz w:val="32"/>
          <w:szCs w:val="42"/>
          <w:shd w:val="clear" w:color="auto" w:fill="FFFFFF"/>
        </w:rPr>
      </w:pPr>
      <w:r w:rsidRPr="00C257E3">
        <w:rPr>
          <w:rFonts w:ascii="Arial" w:hAnsi="Arial" w:cs="Arial"/>
          <w:b/>
          <w:bCs/>
          <w:color w:val="13183E"/>
          <w:sz w:val="32"/>
          <w:szCs w:val="42"/>
          <w:shd w:val="clear" w:color="auto" w:fill="FFFFFF"/>
        </w:rPr>
        <w:t>Arıcılık Yapanlar (Md.9/ö)</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İkamet edilen yer (müracaatçının ev adresi) Polis bölgesinde ikamet edenler İlçe Emniyet Müdürlüklerine, Jandarma bölgesinde ikamet edenler ise bağlı bulundukları İl Jandarma Komutanlığına müracaat etmelidir.</w:t>
      </w:r>
      <w:r>
        <w:rPr>
          <w:rFonts w:ascii="Arial" w:hAnsi="Arial" w:cs="Arial"/>
          <w:color w:val="4F4F4F"/>
          <w:shd w:val="clear" w:color="auto" w:fill="FFFFFF"/>
        </w:rPr>
        <w:t> </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1-Dilekçe,( Silah başka birinden devir alınacak ise; Karşılıklı devir dilekçeleri ve Ruhsat Fotokopisi getirilecek. Dilekçe örnekleri Müdürlüğümüzden veya örnek dilekçeler linkinden temin edilebilir.)</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w:t>
      </w:r>
      <w:r w:rsidR="00882A3E">
        <w:rPr>
          <w:rFonts w:ascii="Arial" w:hAnsi="Arial" w:cs="Arial"/>
          <w:color w:val="000000"/>
          <w:shd w:val="clear" w:color="auto" w:fill="FFFFFF"/>
        </w:rPr>
        <w:t>evlet Hastanelerinden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C257E3" w:rsidRDefault="00C257E3" w:rsidP="00C257E3">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C257E3" w:rsidRDefault="00C257E3" w:rsidP="00C257E3">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Ziraat odalarından veya il/ilçe tarım ve orman müdürlüklerinden alınacak arıcılık kayıt sistem belgesi,</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Müracaat tarihinden geriye dönük en fazla on iki aylık dönem içerisinde iki bin kilogram bal satıldığına dair müstahsil makbuzu, vergi mükellefi ise satış yapıldığına dair fatura,</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11- Aktif fenni kovan sayısını ve bu kovanların hangi tarihte edinildiğini, konaklama veya sevk izni almak şartıyla gezginci olarak (geriye dönük on iki ay içerisinde düzenlenmiş konaklama ya da sevk izni olup olmadığı belirtilecek) ve </w:t>
      </w:r>
      <w:proofErr w:type="gramStart"/>
      <w:r>
        <w:rPr>
          <w:rFonts w:ascii="Arial" w:hAnsi="Arial" w:cs="Arial"/>
          <w:color w:val="000000"/>
          <w:shd w:val="clear" w:color="auto" w:fill="FFFFFF"/>
        </w:rPr>
        <w:t>meskun</w:t>
      </w:r>
      <w:proofErr w:type="gramEnd"/>
      <w:r>
        <w:rPr>
          <w:rFonts w:ascii="Arial" w:hAnsi="Arial" w:cs="Arial"/>
          <w:color w:val="000000"/>
          <w:shd w:val="clear" w:color="auto" w:fill="FFFFFF"/>
        </w:rPr>
        <w:t xml:space="preserve"> yerler dışında, bilfiil arıcılık yapıldığına dair il/ilçe tarım ve orman müdürlüğünün yazısı, (Bu hususların tamamını izah edecek şekilde düzenlenmemiş olan yazılar kabul edilmeyecektir.)</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12- Oda kayıt belgesi. (Bağlı Bulunduğu Ticaret, Sanayi, Esnaf </w:t>
      </w:r>
      <w:proofErr w:type="gramStart"/>
      <w:r>
        <w:rPr>
          <w:rFonts w:ascii="Arial" w:hAnsi="Arial" w:cs="Arial"/>
          <w:color w:val="000000"/>
          <w:shd w:val="clear" w:color="auto" w:fill="FFFFFF"/>
        </w:rPr>
        <w:t>Sanatkarlar</w:t>
      </w:r>
      <w:proofErr w:type="gramEnd"/>
      <w:r>
        <w:rPr>
          <w:rFonts w:ascii="Arial" w:hAnsi="Arial" w:cs="Arial"/>
          <w:color w:val="000000"/>
          <w:shd w:val="clear" w:color="auto" w:fill="FFFFFF"/>
        </w:rPr>
        <w:t>, Kuyumcular Odası vb. veya mesleki birlikler ya da federasyonlar)</w:t>
      </w:r>
      <w:r>
        <w:rPr>
          <w:rFonts w:ascii="Arial" w:hAnsi="Arial" w:cs="Arial"/>
          <w:color w:val="4F4F4F"/>
        </w:rPr>
        <w:br/>
      </w:r>
      <w:r>
        <w:rPr>
          <w:rFonts w:ascii="Arial" w:hAnsi="Arial" w:cs="Arial"/>
          <w:color w:val="000000"/>
          <w:shd w:val="clear" w:color="auto" w:fill="FFFFFF"/>
        </w:rPr>
        <w:t xml:space="preserve">13- Başvuru sahipleri adlarına müracaat tarihi itibariyle son 15 (on beş) gün içerisinde </w:t>
      </w:r>
      <w:r>
        <w:rPr>
          <w:rFonts w:ascii="Arial" w:hAnsi="Arial" w:cs="Arial"/>
          <w:color w:val="000000"/>
          <w:shd w:val="clear" w:color="auto" w:fill="FFFFFF"/>
        </w:rPr>
        <w:lastRenderedPageBreak/>
        <w:t>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 Aslı getirilmeyen bütün evraklar noterden tasdikli olacaktır.</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15- </w:t>
      </w:r>
      <w:r>
        <w:rPr>
          <w:rStyle w:val="Gl"/>
          <w:rFonts w:ascii="Arial" w:hAnsi="Arial" w:cs="Arial"/>
          <w:color w:val="000000"/>
          <w:shd w:val="clear" w:color="auto" w:fill="FFFFFF"/>
        </w:rPr>
        <w:t>1.000</w:t>
      </w:r>
      <w:r>
        <w:rPr>
          <w:rFonts w:ascii="Arial" w:hAnsi="Arial" w:cs="Arial"/>
          <w:color w:val="000000"/>
          <w:shd w:val="clear" w:color="auto" w:fill="FFFFFF"/>
        </w:rPr>
        <w:t xml:space="preserve"> 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w:t>
      </w: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C257E3" w:rsidRDefault="00C257E3" w:rsidP="00C257E3">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C257E3" w:rsidRPr="00C257E3" w:rsidRDefault="00C257E3">
      <w:pPr>
        <w:rPr>
          <w:sz w:val="16"/>
        </w:rPr>
      </w:pPr>
    </w:p>
    <w:sectPr w:rsidR="00C257E3" w:rsidRPr="00C25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E1"/>
    <w:rsid w:val="00484B39"/>
    <w:rsid w:val="005E65E1"/>
    <w:rsid w:val="00882A3E"/>
    <w:rsid w:val="009E7E7B"/>
    <w:rsid w:val="00C25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9CDB"/>
  <w15:chartTrackingRefBased/>
  <w15:docId w15:val="{886E0D51-DCA5-4BB8-B03E-D334556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57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1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2024-01-10T12:54:00Z</dcterms:created>
  <dcterms:modified xsi:type="dcterms:W3CDTF">2024-01-10T13:44:00Z</dcterms:modified>
</cp:coreProperties>
</file>