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Style w:val="Gl"/>
          <w:rFonts w:ascii="Arial" w:hAnsi="Arial" w:cs="Arial"/>
          <w:color w:val="4F4F4F"/>
          <w:shd w:val="clear" w:color="auto" w:fill="FFFFFF"/>
        </w:rPr>
        <w:t>01.01.2024 TARİHİ İTİBARİYLE YAPILACAK MÜRACAATLAR İÇİN 2023 YILINDA NET SATIŞ TUTARI (CİROSU) </w:t>
      </w:r>
      <w:r>
        <w:rPr>
          <w:rStyle w:val="Gl"/>
          <w:rFonts w:ascii="Arial" w:hAnsi="Arial" w:cs="Arial"/>
          <w:color w:val="FF0000"/>
          <w:shd w:val="clear" w:color="auto" w:fill="FFFFFF"/>
        </w:rPr>
        <w:t>120.000.000</w:t>
      </w:r>
      <w:r>
        <w:rPr>
          <w:rStyle w:val="Gl"/>
          <w:rFonts w:ascii="Arial" w:hAnsi="Arial" w:cs="Arial"/>
          <w:color w:val="4F4F4F"/>
          <w:shd w:val="clear" w:color="auto" w:fill="FFFFFF"/>
        </w:rPr>
        <w:t> TL OLAN VEYA  </w:t>
      </w:r>
      <w:r>
        <w:rPr>
          <w:rStyle w:val="Gl"/>
          <w:rFonts w:ascii="Arial" w:hAnsi="Arial" w:cs="Arial"/>
          <w:color w:val="FF0000"/>
          <w:shd w:val="clear" w:color="auto" w:fill="FFFFFF"/>
        </w:rPr>
        <w:t>2.000.000</w:t>
      </w:r>
      <w:r>
        <w:rPr>
          <w:rStyle w:val="Gl"/>
          <w:rFonts w:ascii="Arial" w:hAnsi="Arial" w:cs="Arial"/>
          <w:color w:val="4F4F4F"/>
          <w:shd w:val="clear" w:color="auto" w:fill="FFFFFF"/>
        </w:rPr>
        <w:t> TL KURUMLAR VERGİSİ YA DA  </w:t>
      </w:r>
      <w:r>
        <w:rPr>
          <w:rStyle w:val="Gl"/>
          <w:rFonts w:ascii="Arial" w:hAnsi="Arial" w:cs="Arial"/>
          <w:color w:val="FF0000"/>
          <w:shd w:val="clear" w:color="auto" w:fill="FFFFFF"/>
        </w:rPr>
        <w:t>1.000.000</w:t>
      </w:r>
      <w:r>
        <w:rPr>
          <w:rStyle w:val="Gl"/>
          <w:rFonts w:ascii="Arial" w:hAnsi="Arial" w:cs="Arial"/>
          <w:color w:val="4F4F4F"/>
          <w:shd w:val="clear" w:color="auto" w:fill="FFFFFF"/>
        </w:rPr>
        <w:t> TL  GELİR VERGİSİ ÖDEYEN GERÇEK VEYA TÜZEL KİŞİLER (MD.9/H)</w:t>
      </w:r>
    </w:p>
    <w:p w:rsidR="0024763A" w:rsidRDefault="0024763A" w:rsidP="0024763A">
      <w:pPr>
        <w:pStyle w:val="NormalWeb"/>
        <w:shd w:val="clear" w:color="auto" w:fill="FFFFFF"/>
        <w:spacing w:before="0" w:beforeAutospacing="0" w:after="165" w:afterAutospacing="0"/>
        <w:jc w:val="center"/>
        <w:rPr>
          <w:rFonts w:ascii="Arial" w:hAnsi="Arial" w:cs="Arial"/>
          <w:color w:val="4F4F4F"/>
        </w:rPr>
      </w:pPr>
      <w:r>
        <w:rPr>
          <w:rFonts w:ascii="Arial" w:hAnsi="Arial" w:cs="Arial"/>
          <w:color w:val="4F4F4F"/>
          <w:shd w:val="clear" w:color="auto" w:fill="FFFFFF"/>
        </w:rPr>
        <w:t>( CİRO VE VERGİ MİKTARI BAKANLIKÇA HER YIL YENİDEN BELİRLENİR.)</w:t>
      </w:r>
    </w:p>
    <w:p w:rsidR="0024763A" w:rsidRDefault="0024763A" w:rsidP="0024763A">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4F4F4F"/>
        </w:rPr>
        <w:br/>
      </w: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w:t>
      </w:r>
      <w:r w:rsidR="00D93239">
        <w:rPr>
          <w:rFonts w:ascii="Arial" w:hAnsi="Arial" w:cs="Arial"/>
          <w:color w:val="000000"/>
          <w:shd w:val="clear" w:color="auto" w:fill="FFFFFF"/>
        </w:rPr>
        <w:t>evlet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24763A" w:rsidRDefault="0024763A" w:rsidP="0024763A">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24763A" w:rsidRDefault="0024763A" w:rsidP="0024763A">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a) Net satış tutarına istinaden müracaat edilecek ise; mükellefiyeti ve yıllık net satış tutarını (ciro) gösterir vergi dairesi yazısı (Serbest bölge veya başka bir nedenle vergiye tabi olunmaması halinde yeminli mali müşavir yazısı),</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b) Ödenen vergi tutarına istinaden müracaat edilecek ise;  ödenen gelir vergisi veya  kurumlar  vergisi miktarını gösterir vergi dairesi yazısı</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Müracaata esas olan faaliyet, şirket bünyesinde yürütülüyor ise şirketin yetkili, yönetici  ve ortaklarını gösterir Ticaret Sicil Müdürlüğü yazısı,</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11-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12-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13- Aslı getirilmeyen bütün evraklar noterden tasdikli olacaktır.</w:t>
      </w:r>
    </w:p>
    <w:p w:rsidR="0024763A" w:rsidRPr="0024763A" w:rsidRDefault="0024763A" w:rsidP="0024763A">
      <w:pPr>
        <w:pStyle w:val="Balk6"/>
      </w:pPr>
      <w:r>
        <w:rPr>
          <w:rFonts w:ascii="Arial" w:hAnsi="Arial" w:cs="Arial"/>
          <w:color w:val="000000"/>
          <w:shd w:val="clear" w:color="auto" w:fill="FFFFFF"/>
        </w:rPr>
        <w:t>NOT: * Müracaata esas olan faaliyet,  şirket bünyesinde yürütülüyor ise; Limitet şirketlerde silah ruhsatı alacak olan kişi ortak ve müdür,  A.Ş. lerde ise  ortaklık şartı aranmaksızın yönetim kurulu başkanı, kurul üyesi olan başkan vekili ve yönetim kurulu üyeleri ile genel müdür ve genel müdür yardımcısı</w:t>
      </w:r>
      <w:r w:rsidR="00C00738">
        <w:rPr>
          <w:rFonts w:ascii="Arial" w:hAnsi="Arial" w:cs="Arial"/>
          <w:color w:val="000000"/>
          <w:shd w:val="clear" w:color="auto" w:fill="FFFFFF"/>
        </w:rPr>
        <w:t xml:space="preserve"> </w:t>
      </w:r>
      <w:r>
        <w:rPr>
          <w:rFonts w:ascii="Arial" w:hAnsi="Arial" w:cs="Arial"/>
          <w:color w:val="000000"/>
          <w:shd w:val="clear" w:color="auto" w:fill="FFFFFF"/>
        </w:rPr>
        <w:t xml:space="preserve">olmalıdır. </w:t>
      </w:r>
      <w:r w:rsidRPr="0024763A">
        <w:rPr>
          <w:color w:val="000000"/>
          <w:shd w:val="clear" w:color="auto" w:fill="FFFFFF"/>
        </w:rPr>
        <w:t>(</w:t>
      </w:r>
      <w:r>
        <w:t>V</w:t>
      </w:r>
      <w:r w:rsidRPr="0024763A">
        <w:t>ergi miktarlarına ulaştığı dönem içerisinde bu şirketlerde görevli olması şartı aranır.)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w:t>
      </w:r>
      <w:r>
        <w:rPr>
          <w:rFonts w:ascii="Arial" w:hAnsi="Arial" w:cs="Arial"/>
          <w:color w:val="4F4F4F"/>
          <w:shd w:val="clear" w:color="auto" w:fill="FFFFFF"/>
        </w:rPr>
        <w:t> </w:t>
      </w:r>
      <w:r>
        <w:rPr>
          <w:rFonts w:ascii="Arial" w:hAnsi="Arial" w:cs="Arial"/>
          <w:color w:val="000000"/>
          <w:shd w:val="clear" w:color="auto" w:fill="FFFFFF"/>
        </w:rPr>
        <w:t>Menkul veya gayrimenkuller ile sanatlarından gelir elde eden tacir olmayan kişilerden oda kayıt belgesi istenmez.</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w:t>
      </w:r>
      <w:r>
        <w:rPr>
          <w:rFonts w:ascii="Arial" w:hAnsi="Arial" w:cs="Arial"/>
          <w:b/>
          <w:bCs/>
          <w:color w:val="000000"/>
          <w:shd w:val="clear" w:color="auto" w:fill="FFFFFF"/>
        </w:rPr>
        <w:t> </w:t>
      </w:r>
      <w:r>
        <w:rPr>
          <w:rStyle w:val="Gl"/>
          <w:rFonts w:ascii="Arial"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4F4F4F"/>
          <w:shd w:val="clear" w:color="auto" w:fill="FFFFFF"/>
        </w:rPr>
        <w:t> </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24763A" w:rsidRDefault="0024763A" w:rsidP="0024763A">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Default="00D93239"/>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516E"/>
    <w:multiLevelType w:val="hybridMultilevel"/>
    <w:tmpl w:val="1DB4044E"/>
    <w:lvl w:ilvl="0" w:tplc="A87ABCC8">
      <w:start w:val="1"/>
      <mc:AlternateContent>
        <mc:Choice Requires="w14">
          <w:numFmt w:val="custom" w:format="a, ç, ĝ, ..."/>
        </mc:Choice>
        <mc:Fallback>
          <w:numFmt w:val="decimal"/>
        </mc:Fallback>
      </mc:AlternateContent>
      <w:pStyle w:val="Balk6"/>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start w:val="1"/>
      <w:numFmt w:val="lowerLetter"/>
      <w:lvlText w:val="%2."/>
      <w:lvlJc w:val="left"/>
      <w:pPr>
        <w:ind w:left="3312" w:hanging="360"/>
      </w:pPr>
    </w:lvl>
    <w:lvl w:ilvl="2" w:tplc="041F001B" w:tentative="1">
      <w:start w:val="1"/>
      <w:numFmt w:val="lowerRoman"/>
      <w:lvlText w:val="%3."/>
      <w:lvlJc w:val="right"/>
      <w:pPr>
        <w:ind w:left="4032" w:hanging="180"/>
      </w:pPr>
    </w:lvl>
    <w:lvl w:ilvl="3" w:tplc="041F000F" w:tentative="1">
      <w:start w:val="1"/>
      <w:numFmt w:val="decimal"/>
      <w:lvlText w:val="%4."/>
      <w:lvlJc w:val="left"/>
      <w:pPr>
        <w:ind w:left="4752" w:hanging="360"/>
      </w:pPr>
    </w:lvl>
    <w:lvl w:ilvl="4" w:tplc="041F0019" w:tentative="1">
      <w:start w:val="1"/>
      <w:numFmt w:val="lowerLetter"/>
      <w:lvlText w:val="%5."/>
      <w:lvlJc w:val="left"/>
      <w:pPr>
        <w:ind w:left="5472" w:hanging="360"/>
      </w:pPr>
    </w:lvl>
    <w:lvl w:ilvl="5" w:tplc="041F001B" w:tentative="1">
      <w:start w:val="1"/>
      <w:numFmt w:val="lowerRoman"/>
      <w:lvlText w:val="%6."/>
      <w:lvlJc w:val="right"/>
      <w:pPr>
        <w:ind w:left="6192" w:hanging="180"/>
      </w:pPr>
    </w:lvl>
    <w:lvl w:ilvl="6" w:tplc="041F000F" w:tentative="1">
      <w:start w:val="1"/>
      <w:numFmt w:val="decimal"/>
      <w:lvlText w:val="%7."/>
      <w:lvlJc w:val="left"/>
      <w:pPr>
        <w:ind w:left="6912" w:hanging="360"/>
      </w:pPr>
    </w:lvl>
    <w:lvl w:ilvl="7" w:tplc="041F0019" w:tentative="1">
      <w:start w:val="1"/>
      <w:numFmt w:val="lowerLetter"/>
      <w:lvlText w:val="%8."/>
      <w:lvlJc w:val="left"/>
      <w:pPr>
        <w:ind w:left="7632" w:hanging="360"/>
      </w:pPr>
    </w:lvl>
    <w:lvl w:ilvl="8" w:tplc="041F001B" w:tentative="1">
      <w:start w:val="1"/>
      <w:numFmt w:val="lowerRoman"/>
      <w:lvlText w:val="%9."/>
      <w:lvlJc w:val="right"/>
      <w:pPr>
        <w:ind w:left="83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54"/>
    <w:rsid w:val="0024763A"/>
    <w:rsid w:val="00484B39"/>
    <w:rsid w:val="00741054"/>
    <w:rsid w:val="009E7E7B"/>
    <w:rsid w:val="00C00738"/>
    <w:rsid w:val="00D93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7EAB"/>
  <w15:chartTrackingRefBased/>
  <w15:docId w15:val="{AC8B4258-BD19-4885-AAD5-763075CA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ListeParagraf"/>
    <w:next w:val="Normal"/>
    <w:link w:val="Balk6Char"/>
    <w:uiPriority w:val="9"/>
    <w:unhideWhenUsed/>
    <w:qFormat/>
    <w:rsid w:val="0024763A"/>
    <w:pPr>
      <w:numPr>
        <w:numId w:val="1"/>
      </w:numPr>
      <w:spacing w:line="276" w:lineRule="auto"/>
      <w:jc w:val="both"/>
      <w:outlineLvl w:val="5"/>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7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63A"/>
    <w:rPr>
      <w:b/>
      <w:bCs/>
    </w:rPr>
  </w:style>
  <w:style w:type="character" w:customStyle="1" w:styleId="Balk6Char">
    <w:name w:val="Başlık 6 Char"/>
    <w:basedOn w:val="VarsaylanParagrafYazTipi"/>
    <w:link w:val="Balk6"/>
    <w:uiPriority w:val="9"/>
    <w:rsid w:val="0024763A"/>
    <w:rPr>
      <w:rFonts w:ascii="Times New Roman" w:hAnsi="Times New Roman" w:cs="Times New Roman"/>
      <w:sz w:val="24"/>
      <w:szCs w:val="24"/>
    </w:rPr>
  </w:style>
  <w:style w:type="paragraph" w:styleId="ListeParagraf">
    <w:name w:val="List Paragraph"/>
    <w:basedOn w:val="Normal"/>
    <w:uiPriority w:val="34"/>
    <w:qFormat/>
    <w:rsid w:val="00247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2024-01-10T12:07:00Z</dcterms:created>
  <dcterms:modified xsi:type="dcterms:W3CDTF">2024-01-10T13:45:00Z</dcterms:modified>
</cp:coreProperties>
</file>